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B4538" w14:textId="77777777" w:rsidR="008D471C" w:rsidRDefault="008D471C" w:rsidP="005E65AD">
      <w:pPr>
        <w:rPr>
          <w:rFonts w:asciiTheme="majorHAnsi" w:hAnsiTheme="majorHAnsi" w:cstheme="majorHAnsi"/>
        </w:rPr>
      </w:pPr>
      <w:bookmarkStart w:id="0" w:name="_Hlk38958761"/>
    </w:p>
    <w:p w14:paraId="4B129F35" w14:textId="745F308F" w:rsidR="00DA4C6C" w:rsidRPr="008312F6" w:rsidRDefault="00D366E2" w:rsidP="005E65AD">
      <w:pPr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>Por meio deste formulário</w:t>
      </w:r>
      <w:r w:rsidR="00284FD6">
        <w:rPr>
          <w:rStyle w:val="Refdenotaderodap"/>
          <w:rFonts w:asciiTheme="majorHAnsi" w:hAnsiTheme="majorHAnsi" w:cstheme="majorHAnsi"/>
        </w:rPr>
        <w:footnoteReference w:id="1"/>
      </w:r>
      <w:r w:rsidRPr="008312F6">
        <w:rPr>
          <w:rFonts w:asciiTheme="majorHAnsi" w:hAnsiTheme="majorHAnsi" w:cstheme="majorHAnsi"/>
        </w:rPr>
        <w:t xml:space="preserve"> os autores informam </w:t>
      </w:r>
      <w:r w:rsidR="00874B0E" w:rsidRPr="008312F6">
        <w:rPr>
          <w:rFonts w:asciiTheme="majorHAnsi" w:hAnsiTheme="majorHAnsi" w:cstheme="majorHAnsi"/>
        </w:rPr>
        <w:t xml:space="preserve">o periódico </w:t>
      </w:r>
      <w:r w:rsidR="005E65AD" w:rsidRPr="008312F6">
        <w:rPr>
          <w:rFonts w:asciiTheme="majorHAnsi" w:hAnsiTheme="majorHAnsi" w:cstheme="majorHAnsi"/>
        </w:rPr>
        <w:t xml:space="preserve">sobre a conformidade do manuscrito com as práticas de comunicação da Ciência Aberta. </w:t>
      </w:r>
      <w:r w:rsidRPr="008312F6">
        <w:rPr>
          <w:rFonts w:asciiTheme="majorHAnsi" w:hAnsiTheme="majorHAnsi" w:cstheme="majorHAnsi"/>
        </w:rPr>
        <w:t>O</w:t>
      </w:r>
      <w:r w:rsidR="005E65AD" w:rsidRPr="008312F6">
        <w:rPr>
          <w:rFonts w:asciiTheme="majorHAnsi" w:hAnsiTheme="majorHAnsi" w:cstheme="majorHAnsi"/>
        </w:rPr>
        <w:t>s autores são solicitados a informar</w:t>
      </w:r>
      <w:r w:rsidR="00874B0E" w:rsidRPr="008312F6">
        <w:rPr>
          <w:rFonts w:asciiTheme="majorHAnsi" w:hAnsiTheme="majorHAnsi" w:cstheme="majorHAnsi"/>
        </w:rPr>
        <w:t>: (a)</w:t>
      </w:r>
      <w:r w:rsidR="005E65AD" w:rsidRPr="008312F6">
        <w:rPr>
          <w:rFonts w:asciiTheme="majorHAnsi" w:hAnsiTheme="majorHAnsi" w:cstheme="majorHAnsi"/>
        </w:rPr>
        <w:t xml:space="preserve"> se o manuscrito é um </w:t>
      </w:r>
      <w:proofErr w:type="spellStart"/>
      <w:r w:rsidR="005E65AD" w:rsidRPr="008312F6">
        <w:rPr>
          <w:rFonts w:asciiTheme="majorHAnsi" w:hAnsiTheme="majorHAnsi" w:cstheme="majorHAnsi"/>
        </w:rPr>
        <w:t>preprint</w:t>
      </w:r>
      <w:proofErr w:type="spellEnd"/>
      <w:r w:rsidR="00874B0E" w:rsidRPr="008312F6">
        <w:rPr>
          <w:rFonts w:asciiTheme="majorHAnsi" w:hAnsiTheme="majorHAnsi" w:cstheme="majorHAnsi"/>
        </w:rPr>
        <w:t xml:space="preserve"> e, em caso positivo, sua localização; (b)</w:t>
      </w:r>
      <w:r w:rsidR="005E65AD" w:rsidRPr="008312F6">
        <w:rPr>
          <w:rFonts w:asciiTheme="majorHAnsi" w:hAnsiTheme="majorHAnsi" w:cstheme="majorHAnsi"/>
        </w:rPr>
        <w:t xml:space="preserve"> se dados, códigos de programas e outros materiais subjacentes ao text</w:t>
      </w:r>
      <w:r w:rsidR="00C1430C" w:rsidRPr="008312F6">
        <w:rPr>
          <w:rFonts w:asciiTheme="majorHAnsi" w:hAnsiTheme="majorHAnsi" w:cstheme="majorHAnsi"/>
        </w:rPr>
        <w:t>o do manuscrito</w:t>
      </w:r>
      <w:r w:rsidR="005E65AD" w:rsidRPr="008312F6">
        <w:rPr>
          <w:rFonts w:asciiTheme="majorHAnsi" w:hAnsiTheme="majorHAnsi" w:cstheme="majorHAnsi"/>
        </w:rPr>
        <w:t xml:space="preserve"> estão devidamente </w:t>
      </w:r>
      <w:r w:rsidR="00874B0E" w:rsidRPr="008312F6">
        <w:rPr>
          <w:rFonts w:asciiTheme="majorHAnsi" w:hAnsiTheme="majorHAnsi" w:cstheme="majorHAnsi"/>
        </w:rPr>
        <w:t xml:space="preserve">citados e </w:t>
      </w:r>
      <w:r w:rsidR="005E65AD" w:rsidRPr="008312F6">
        <w:rPr>
          <w:rFonts w:asciiTheme="majorHAnsi" w:hAnsiTheme="majorHAnsi" w:cstheme="majorHAnsi"/>
        </w:rPr>
        <w:t>referenciados</w:t>
      </w:r>
      <w:r w:rsidR="00874B0E" w:rsidRPr="008312F6">
        <w:rPr>
          <w:rFonts w:asciiTheme="majorHAnsi" w:hAnsiTheme="majorHAnsi" w:cstheme="majorHAnsi"/>
        </w:rPr>
        <w:t xml:space="preserve">; </w:t>
      </w:r>
      <w:r w:rsidR="005E65AD" w:rsidRPr="008312F6">
        <w:rPr>
          <w:rFonts w:asciiTheme="majorHAnsi" w:hAnsiTheme="majorHAnsi" w:cstheme="majorHAnsi"/>
        </w:rPr>
        <w:t>e</w:t>
      </w:r>
      <w:r w:rsidR="00874B0E" w:rsidRPr="008312F6">
        <w:rPr>
          <w:rFonts w:asciiTheme="majorHAnsi" w:hAnsiTheme="majorHAnsi" w:cstheme="majorHAnsi"/>
        </w:rPr>
        <w:t>, (c)</w:t>
      </w:r>
      <w:r w:rsidR="005E65AD" w:rsidRPr="008312F6">
        <w:rPr>
          <w:rFonts w:asciiTheme="majorHAnsi" w:hAnsiTheme="majorHAnsi" w:cstheme="majorHAnsi"/>
        </w:rPr>
        <w:t xml:space="preserve"> se aceita</w:t>
      </w:r>
      <w:r w:rsidR="00874B0E" w:rsidRPr="008312F6">
        <w:rPr>
          <w:rFonts w:asciiTheme="majorHAnsi" w:hAnsiTheme="majorHAnsi" w:cstheme="majorHAnsi"/>
        </w:rPr>
        <w:t>m</w:t>
      </w:r>
      <w:r w:rsidR="005E65AD" w:rsidRPr="008312F6">
        <w:rPr>
          <w:rFonts w:asciiTheme="majorHAnsi" w:hAnsiTheme="majorHAnsi" w:cstheme="majorHAnsi"/>
        </w:rPr>
        <w:t xml:space="preserve"> opções de abertura no processo de avaliação por pares. </w:t>
      </w:r>
    </w:p>
    <w:p w14:paraId="7C79D831" w14:textId="7A6335C4" w:rsidR="00914179" w:rsidRPr="00633DE1" w:rsidRDefault="00A041B7" w:rsidP="00914179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proofErr w:type="spellStart"/>
      <w:r w:rsidRPr="00633DE1">
        <w:rPr>
          <w:rFonts w:cstheme="majorHAnsi"/>
          <w:b/>
          <w:bCs/>
          <w:color w:val="C00000"/>
          <w:sz w:val="26"/>
          <w:szCs w:val="26"/>
        </w:rPr>
        <w:t>Preprints</w:t>
      </w:r>
      <w:proofErr w:type="spellEnd"/>
    </w:p>
    <w:p w14:paraId="6967DC5D" w14:textId="43A19428" w:rsidR="00914179" w:rsidRPr="008312F6" w:rsidRDefault="001B47BE" w:rsidP="00914179">
      <w:pPr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>Dep</w:t>
      </w:r>
      <w:r w:rsidR="00C1430C" w:rsidRPr="008312F6">
        <w:rPr>
          <w:rFonts w:asciiTheme="majorHAnsi" w:hAnsiTheme="majorHAnsi" w:cstheme="majorHAnsi"/>
        </w:rPr>
        <w:t>ó</w:t>
      </w:r>
      <w:r w:rsidRPr="008312F6">
        <w:rPr>
          <w:rFonts w:asciiTheme="majorHAnsi" w:hAnsiTheme="majorHAnsi" w:cstheme="majorHAnsi"/>
        </w:rPr>
        <w:t>sito do</w:t>
      </w:r>
      <w:r w:rsidR="00D366E2" w:rsidRPr="008312F6">
        <w:rPr>
          <w:rFonts w:asciiTheme="majorHAnsi" w:hAnsiTheme="majorHAnsi" w:cstheme="majorHAnsi"/>
        </w:rPr>
        <w:t xml:space="preserve"> manuscrito em um servidor de </w:t>
      </w:r>
      <w:proofErr w:type="spellStart"/>
      <w:r w:rsidR="00D366E2" w:rsidRPr="008312F6">
        <w:rPr>
          <w:rFonts w:asciiTheme="majorHAnsi" w:hAnsiTheme="majorHAnsi" w:cstheme="majorHAnsi"/>
        </w:rPr>
        <w:t>preprints</w:t>
      </w:r>
      <w:proofErr w:type="spellEnd"/>
      <w:r w:rsidR="00D366E2" w:rsidRPr="008312F6">
        <w:rPr>
          <w:rFonts w:asciiTheme="majorHAnsi" w:hAnsiTheme="majorHAnsi" w:cstheme="majorHAnsi"/>
        </w:rPr>
        <w:t xml:space="preserve"> reconhecido pelo periódico.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8312F6" w14:paraId="0608DA9F" w14:textId="77777777" w:rsidTr="00DE397E">
        <w:tc>
          <w:tcPr>
            <w:tcW w:w="8494" w:type="dxa"/>
            <w:gridSpan w:val="2"/>
          </w:tcPr>
          <w:p w14:paraId="507DD2B2" w14:textId="237825C5" w:rsidR="00914179" w:rsidRPr="008312F6" w:rsidRDefault="005E65AD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O </w:t>
            </w:r>
            <w:r w:rsidR="00914179" w:rsidRPr="008312F6">
              <w:rPr>
                <w:rFonts w:asciiTheme="majorHAnsi" w:hAnsiTheme="majorHAnsi" w:cstheme="majorHAnsi"/>
              </w:rPr>
              <w:t xml:space="preserve">manuscrito </w:t>
            </w:r>
            <w:r w:rsidR="00874B0E" w:rsidRPr="008312F6">
              <w:rPr>
                <w:rFonts w:asciiTheme="majorHAnsi" w:hAnsiTheme="majorHAnsi" w:cstheme="majorHAnsi"/>
              </w:rPr>
              <w:t xml:space="preserve">é um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914179" w:rsidRPr="008312F6" w14:paraId="7ACF617D" w14:textId="77777777" w:rsidTr="00914179">
        <w:tc>
          <w:tcPr>
            <w:tcW w:w="562" w:type="dxa"/>
          </w:tcPr>
          <w:p w14:paraId="1CB7C514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51105666" w14:textId="33027B29" w:rsidR="00874B0E" w:rsidRPr="008312F6" w:rsidRDefault="00914179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874B0E" w:rsidRPr="008312F6">
              <w:rPr>
                <w:rFonts w:asciiTheme="majorHAnsi" w:hAnsiTheme="majorHAnsi" w:cstheme="majorHAnsi"/>
              </w:rPr>
              <w:t xml:space="preserve"> - Nome do servidor de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Preprints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 xml:space="preserve">: </w:t>
            </w:r>
            <w:r w:rsidR="00874B0E" w:rsidRPr="008312F6">
              <w:rPr>
                <w:rFonts w:asciiTheme="majorHAnsi" w:hAnsiTheme="majorHAnsi" w:cstheme="majorHAnsi"/>
              </w:rPr>
              <w:br/>
              <w:t xml:space="preserve">          DOI do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>:</w:t>
            </w:r>
          </w:p>
        </w:tc>
      </w:tr>
      <w:tr w:rsidR="00914179" w:rsidRPr="008312F6" w14:paraId="7314496F" w14:textId="77777777" w:rsidTr="00914179">
        <w:tc>
          <w:tcPr>
            <w:tcW w:w="562" w:type="dxa"/>
          </w:tcPr>
          <w:p w14:paraId="00DC01D5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133F00F4" w14:textId="77777777" w:rsidR="00914179" w:rsidRPr="008312F6" w:rsidRDefault="00914179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</w:tbl>
    <w:p w14:paraId="4B625898" w14:textId="12CAD77C" w:rsidR="00E61321" w:rsidRPr="00633DE1" w:rsidRDefault="00E61321" w:rsidP="00E61321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Disponibilidade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D</w:t>
      </w:r>
      <w:r w:rsidRPr="00633DE1">
        <w:rPr>
          <w:rFonts w:cstheme="majorHAnsi"/>
          <w:b/>
          <w:bCs/>
          <w:color w:val="C00000"/>
          <w:sz w:val="26"/>
          <w:szCs w:val="26"/>
        </w:rPr>
        <w:t>ados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 xml:space="preserve">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P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>esquisa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 xml:space="preserve"> e outros </w:t>
      </w:r>
      <w:r w:rsidR="00082980">
        <w:rPr>
          <w:rFonts w:cstheme="majorHAnsi"/>
          <w:b/>
          <w:bCs/>
          <w:color w:val="C00000"/>
          <w:sz w:val="26"/>
          <w:szCs w:val="26"/>
        </w:rPr>
        <w:t>M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>ateriais</w:t>
      </w:r>
    </w:p>
    <w:p w14:paraId="16ED9CF5" w14:textId="7A6C4237" w:rsidR="00E61321" w:rsidRPr="008312F6" w:rsidRDefault="00D366E2" w:rsidP="00914179">
      <w:pPr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 xml:space="preserve">Autores são encorajados a disponibilizar todos os conteúdos (dados, códigos de programa e outros materiais) subjacentes ao texto do manuscrito </w:t>
      </w:r>
      <w:r w:rsidR="00B35A1D" w:rsidRPr="008312F6">
        <w:rPr>
          <w:rFonts w:asciiTheme="majorHAnsi" w:hAnsiTheme="majorHAnsi" w:cstheme="majorHAnsi"/>
        </w:rPr>
        <w:t xml:space="preserve">anteriormente ou </w:t>
      </w:r>
      <w:r w:rsidRPr="008312F6">
        <w:rPr>
          <w:rFonts w:asciiTheme="majorHAnsi" w:hAnsiTheme="majorHAnsi" w:cstheme="majorHAnsi"/>
        </w:rPr>
        <w:t xml:space="preserve">no momento da publicação. </w:t>
      </w:r>
      <w:r w:rsidR="001B47BE" w:rsidRPr="008312F6">
        <w:rPr>
          <w:rFonts w:asciiTheme="majorHAnsi" w:hAnsiTheme="majorHAnsi" w:cstheme="majorHAnsi"/>
        </w:rPr>
        <w:t>E</w:t>
      </w:r>
      <w:r w:rsidRPr="008312F6">
        <w:rPr>
          <w:rFonts w:asciiTheme="majorHAnsi" w:hAnsiTheme="majorHAnsi" w:cstheme="majorHAnsi"/>
        </w:rPr>
        <w:t>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8312F6" w14:paraId="18676519" w14:textId="77777777" w:rsidTr="00EA7D41">
        <w:tc>
          <w:tcPr>
            <w:tcW w:w="8494" w:type="dxa"/>
            <w:gridSpan w:val="2"/>
          </w:tcPr>
          <w:p w14:paraId="5DE0E96A" w14:textId="45DD8956" w:rsidR="00D366E2" w:rsidRPr="008312F6" w:rsidRDefault="003E0A61" w:rsidP="00EA7D41">
            <w:pPr>
              <w:rPr>
                <w:rFonts w:asciiTheme="majorHAnsi" w:hAnsiTheme="majorHAnsi" w:cstheme="majorHAnsi"/>
              </w:rPr>
            </w:pPr>
            <w:r w:rsidRPr="003E0A61">
              <w:rPr>
                <w:rFonts w:asciiTheme="majorHAnsi" w:hAnsiTheme="majorHAnsi" w:cstheme="majorHAnsi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E61321" w:rsidRPr="008312F6" w14:paraId="3DB0750C" w14:textId="77777777" w:rsidTr="00EA7D41">
        <w:tc>
          <w:tcPr>
            <w:tcW w:w="562" w:type="dxa"/>
          </w:tcPr>
          <w:p w14:paraId="1363101C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6EA2CCE4" w14:textId="77777777" w:rsidR="00E61321" w:rsidRPr="008312F6" w:rsidRDefault="00E61321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0F7398" w:rsidRPr="008312F6">
              <w:rPr>
                <w:rFonts w:asciiTheme="majorHAnsi" w:hAnsiTheme="majorHAnsi" w:cstheme="majorHAnsi"/>
              </w:rPr>
              <w:t>:</w:t>
            </w:r>
          </w:p>
          <w:p w14:paraId="0F6B1486" w14:textId="3099DAA4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os conteúdos subjacentes ao texto da pesquisa estão contidos no </w:t>
            </w:r>
            <w:r w:rsidR="00B35A1D" w:rsidRPr="008312F6">
              <w:rPr>
                <w:rFonts w:asciiTheme="majorHAnsi" w:hAnsiTheme="majorHAnsi" w:cstheme="majorHAnsi"/>
              </w:rPr>
              <w:t xml:space="preserve">manuscrito </w:t>
            </w:r>
          </w:p>
          <w:p w14:paraId="1BAA448C" w14:textId="3D752C18" w:rsidR="009A1F5C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9A1F5C">
              <w:rPr>
                <w:rFonts w:asciiTheme="majorHAnsi" w:hAnsiTheme="majorHAnsi" w:cstheme="majorHAnsi"/>
              </w:rPr>
              <w:t>os conteúdos já estão disponíveis</w:t>
            </w:r>
            <w:r w:rsidR="009A1F5C">
              <w:rPr>
                <w:rFonts w:asciiTheme="majorHAnsi" w:hAnsiTheme="majorHAnsi" w:cstheme="majorHAnsi"/>
              </w:rPr>
              <w:br/>
              <w:t xml:space="preserve">       (  ) os conteúdos estarão disponíveis no momento da publicação do artigo</w:t>
            </w:r>
          </w:p>
          <w:p w14:paraId="0CF2231A" w14:textId="1D576797" w:rsidR="000F7398" w:rsidRPr="008312F6" w:rsidRDefault="009A1F5C" w:rsidP="00EA7D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t xml:space="preserve">Segue títulos e respectivas URLs, números de acesso ou </w:t>
            </w:r>
            <w:proofErr w:type="spellStart"/>
            <w:r w:rsidR="000F7398" w:rsidRPr="008312F6">
              <w:rPr>
                <w:rFonts w:asciiTheme="majorHAnsi" w:hAnsiTheme="majorHAnsi" w:cstheme="majorHAnsi"/>
              </w:rPr>
              <w:t>DOIs</w:t>
            </w:r>
            <w:proofErr w:type="spellEnd"/>
            <w:r w:rsidR="000F7398" w:rsidRPr="008312F6">
              <w:rPr>
                <w:rFonts w:asciiTheme="majorHAnsi" w:hAnsiTheme="majorHAnsi" w:cstheme="majorHAnsi"/>
              </w:rPr>
              <w:t xml:space="preserve"> dos arquivos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     dos conteúdos subjacentes ao texto do artigo (use uma linha para cada dado)</w:t>
            </w:r>
            <w:r w:rsidR="008B6A7A" w:rsidRPr="008312F6">
              <w:rPr>
                <w:rFonts w:asciiTheme="majorHAnsi" w:hAnsiTheme="majorHAnsi" w:cstheme="majorHAnsi"/>
              </w:rPr>
              <w:t>:</w:t>
            </w:r>
            <w:r w:rsidR="000F7398" w:rsidRPr="008312F6"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      </w:t>
            </w:r>
          </w:p>
          <w:p w14:paraId="5A6DB473" w14:textId="51A39E06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E61321" w:rsidRPr="008312F6" w14:paraId="45ADEF51" w14:textId="77777777" w:rsidTr="00EA7D41">
        <w:tc>
          <w:tcPr>
            <w:tcW w:w="562" w:type="dxa"/>
          </w:tcPr>
          <w:p w14:paraId="35871BF6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3D71730A" w14:textId="48B61481" w:rsidR="00515B88" w:rsidRPr="008312F6" w:rsidRDefault="00E61321" w:rsidP="000F7398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  <w:r w:rsidR="000F7398" w:rsidRPr="008312F6">
              <w:rPr>
                <w:rFonts w:asciiTheme="majorHAnsi" w:hAnsiTheme="majorHAnsi" w:cstheme="majorHAnsi"/>
              </w:rPr>
              <w:t xml:space="preserve">: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</w:t>
            </w:r>
            <w:proofErr w:type="gramStart"/>
            <w:r w:rsidR="000F7398" w:rsidRPr="008312F6">
              <w:rPr>
                <w:rFonts w:asciiTheme="majorHAnsi" w:hAnsiTheme="majorHAnsi" w:cstheme="majorHAnsi"/>
              </w:rPr>
              <w:t xml:space="preserve">   (</w:t>
            </w:r>
            <w:proofErr w:type="gramEnd"/>
            <w:r w:rsidR="000F7398" w:rsidRPr="008312F6">
              <w:rPr>
                <w:rFonts w:asciiTheme="majorHAnsi" w:hAnsiTheme="majorHAnsi" w:cstheme="majorHAnsi"/>
              </w:rPr>
              <w:t xml:space="preserve">  ) </w:t>
            </w:r>
            <w:r w:rsidR="00201009" w:rsidRPr="008312F6">
              <w:rPr>
                <w:rFonts w:asciiTheme="majorHAnsi" w:hAnsiTheme="majorHAnsi" w:cstheme="majorHAnsi"/>
              </w:rPr>
              <w:t xml:space="preserve">dados </w:t>
            </w:r>
            <w:r w:rsidR="00B35A1D" w:rsidRPr="008312F6">
              <w:rPr>
                <w:rFonts w:asciiTheme="majorHAnsi" w:hAnsiTheme="majorHAnsi" w:cstheme="majorHAnsi"/>
              </w:rPr>
              <w:t>estão disponíveis sob demanda dos pareceristas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(  ) após a publicação os dados </w:t>
            </w:r>
            <w:r w:rsidR="001B47BE" w:rsidRPr="008312F6">
              <w:rPr>
                <w:rFonts w:asciiTheme="majorHAnsi" w:hAnsiTheme="majorHAnsi" w:cstheme="majorHAnsi"/>
              </w:rPr>
              <w:t xml:space="preserve">estarão </w:t>
            </w:r>
            <w:r w:rsidR="00201009" w:rsidRPr="008312F6">
              <w:rPr>
                <w:rFonts w:asciiTheme="majorHAnsi" w:hAnsiTheme="majorHAnsi" w:cstheme="majorHAnsi"/>
              </w:rPr>
              <w:t xml:space="preserve">disponíveis sob demanda aos autores – 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      </w:t>
            </w:r>
            <w:r w:rsidR="00201009" w:rsidRPr="008312F6">
              <w:rPr>
                <w:rFonts w:asciiTheme="majorHAnsi" w:hAnsiTheme="majorHAnsi" w:cstheme="majorHAnsi"/>
              </w:rPr>
              <w:t>condição justificada no</w:t>
            </w:r>
            <w:r w:rsidR="00B35A1D"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>manuscrito</w:t>
            </w:r>
          </w:p>
          <w:p w14:paraId="14F44397" w14:textId="12F13C12" w:rsidR="00201009" w:rsidRPr="008312F6" w:rsidRDefault="008B6A7A" w:rsidP="0020100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>os dados não podem ser disponibilizados publicamente. Justifique a seguir:</w:t>
            </w:r>
          </w:p>
          <w:p w14:paraId="7EE2884D" w14:textId="77777777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  <w:p w14:paraId="1B48749A" w14:textId="79D1C0E8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</w:tc>
      </w:tr>
    </w:tbl>
    <w:p w14:paraId="39B1EDF5" w14:textId="26ECC3A9" w:rsidR="002577E9" w:rsidRPr="008312F6" w:rsidRDefault="002577E9" w:rsidP="002577E9">
      <w:pPr>
        <w:pStyle w:val="Ttulo1"/>
        <w:rPr>
          <w:rFonts w:cstheme="majorHAnsi"/>
          <w:color w:val="FF0000"/>
          <w:sz w:val="22"/>
          <w:szCs w:val="22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>A</w:t>
      </w:r>
      <w:r w:rsidR="00201009" w:rsidRPr="00633DE1">
        <w:rPr>
          <w:rFonts w:cstheme="majorHAnsi"/>
          <w:b/>
          <w:bCs/>
          <w:color w:val="C00000"/>
          <w:sz w:val="26"/>
          <w:szCs w:val="26"/>
        </w:rPr>
        <w:t>berturas na avaliação</w:t>
      </w: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 por pares</w:t>
      </w:r>
      <w:r w:rsidR="00201009" w:rsidRPr="008312F6">
        <w:rPr>
          <w:rFonts w:cstheme="majorHAnsi"/>
          <w:sz w:val="28"/>
          <w:szCs w:val="28"/>
        </w:rPr>
        <w:br/>
      </w:r>
      <w:r w:rsidR="00201009" w:rsidRPr="00633DE1">
        <w:rPr>
          <w:rFonts w:cstheme="majorHAnsi"/>
          <w:color w:val="auto"/>
          <w:sz w:val="22"/>
          <w:szCs w:val="22"/>
        </w:rPr>
        <w:t xml:space="preserve">Os autores poderão optar por um ou mais </w:t>
      </w:r>
      <w:r w:rsidR="00082980">
        <w:rPr>
          <w:rFonts w:cstheme="majorHAnsi"/>
          <w:color w:val="auto"/>
          <w:sz w:val="22"/>
          <w:szCs w:val="22"/>
        </w:rPr>
        <w:t>meios</w:t>
      </w:r>
      <w:r w:rsidR="00201009" w:rsidRPr="00633DE1">
        <w:rPr>
          <w:rFonts w:cstheme="majorHAnsi"/>
          <w:color w:val="auto"/>
          <w:sz w:val="22"/>
          <w:szCs w:val="22"/>
        </w:rPr>
        <w:t xml:space="preserve"> de abertura do processo de </w:t>
      </w:r>
      <w:proofErr w:type="spellStart"/>
      <w:r w:rsidR="00201009" w:rsidRPr="00633DE1">
        <w:rPr>
          <w:rFonts w:cstheme="majorHAnsi"/>
          <w:i/>
          <w:iCs/>
          <w:color w:val="auto"/>
          <w:sz w:val="22"/>
          <w:szCs w:val="22"/>
        </w:rPr>
        <w:t>peer</w:t>
      </w:r>
      <w:proofErr w:type="spellEnd"/>
      <w:r w:rsidR="00201009" w:rsidRPr="00633DE1">
        <w:rPr>
          <w:rFonts w:cstheme="majorHAnsi"/>
          <w:i/>
          <w:iCs/>
          <w:color w:val="auto"/>
          <w:sz w:val="22"/>
          <w:szCs w:val="22"/>
        </w:rPr>
        <w:t xml:space="preserve"> review</w:t>
      </w:r>
      <w:r w:rsidR="00201009" w:rsidRPr="00633DE1">
        <w:rPr>
          <w:rFonts w:cstheme="majorHAnsi"/>
          <w:color w:val="auto"/>
          <w:sz w:val="22"/>
          <w:szCs w:val="22"/>
        </w:rPr>
        <w:t xml:space="preserve"> oferecid</w:t>
      </w:r>
      <w:r w:rsidR="00082980">
        <w:rPr>
          <w:rFonts w:cstheme="majorHAnsi"/>
          <w:color w:val="auto"/>
          <w:sz w:val="22"/>
          <w:szCs w:val="22"/>
        </w:rPr>
        <w:t>o</w:t>
      </w:r>
      <w:r w:rsidR="00201009" w:rsidRPr="00633DE1">
        <w:rPr>
          <w:rFonts w:cstheme="majorHAnsi"/>
          <w:color w:val="auto"/>
          <w:sz w:val="22"/>
          <w:szCs w:val="22"/>
        </w:rPr>
        <w:t xml:space="preserve">s pelo periódico.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8312F6" w14:paraId="2D29C60D" w14:textId="77777777" w:rsidTr="00EA7D41">
        <w:tc>
          <w:tcPr>
            <w:tcW w:w="8494" w:type="dxa"/>
            <w:gridSpan w:val="2"/>
          </w:tcPr>
          <w:p w14:paraId="51BF2636" w14:textId="19659E5F" w:rsidR="002577E9" w:rsidRPr="008312F6" w:rsidRDefault="00201009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="00DB5F59" w:rsidRPr="008312F6">
              <w:rPr>
                <w:rFonts w:asciiTheme="majorHAnsi" w:hAnsiTheme="majorHAnsi" w:cstheme="majorHAnsi"/>
              </w:rPr>
              <w:t>,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DB5F59" w:rsidRPr="008312F6">
              <w:rPr>
                <w:rFonts w:asciiTheme="majorHAnsi" w:hAnsiTheme="majorHAnsi" w:cstheme="majorHAnsi"/>
              </w:rPr>
              <w:t>o</w:t>
            </w:r>
            <w:r w:rsidR="002577E9" w:rsidRPr="008312F6">
              <w:rPr>
                <w:rFonts w:asciiTheme="majorHAnsi" w:hAnsiTheme="majorHAnsi" w:cstheme="majorHAnsi"/>
              </w:rPr>
              <w:t>s autores concordam com a publicação dos pareceres d</w:t>
            </w:r>
            <w:r w:rsidR="00DB5F59" w:rsidRPr="008312F6">
              <w:rPr>
                <w:rFonts w:asciiTheme="majorHAnsi" w:hAnsiTheme="majorHAnsi" w:cstheme="majorHAnsi"/>
              </w:rPr>
              <w:t>a avaliação de aprovação do manuscrito?</w:t>
            </w:r>
          </w:p>
        </w:tc>
      </w:tr>
      <w:tr w:rsidR="002577E9" w:rsidRPr="008312F6" w14:paraId="413BF2BB" w14:textId="77777777" w:rsidTr="00EA7D41">
        <w:tc>
          <w:tcPr>
            <w:tcW w:w="562" w:type="dxa"/>
          </w:tcPr>
          <w:p w14:paraId="369FB1CC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2774A71E" w14:textId="77777777" w:rsidR="002577E9" w:rsidRPr="008312F6" w:rsidRDefault="002577E9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2577E9" w:rsidRPr="008312F6" w14:paraId="0360D845" w14:textId="77777777" w:rsidTr="00EA7D41">
        <w:tc>
          <w:tcPr>
            <w:tcW w:w="562" w:type="dxa"/>
          </w:tcPr>
          <w:p w14:paraId="33DBB8B1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0F492017" w14:textId="77777777" w:rsidR="002577E9" w:rsidRPr="008312F6" w:rsidRDefault="002577E9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tr w:rsidR="002577E9" w:rsidRPr="008312F6" w14:paraId="2972E338" w14:textId="77777777" w:rsidTr="00EA7D41">
        <w:tc>
          <w:tcPr>
            <w:tcW w:w="8494" w:type="dxa"/>
            <w:gridSpan w:val="2"/>
          </w:tcPr>
          <w:p w14:paraId="35556E3D" w14:textId="6A795F5A" w:rsidR="002577E9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Pr="008312F6">
              <w:rPr>
                <w:rFonts w:asciiTheme="majorHAnsi" w:hAnsiTheme="majorHAnsi" w:cstheme="majorHAnsi"/>
              </w:rPr>
              <w:t>, os autores concordam em intera</w:t>
            </w:r>
            <w:r w:rsidR="00201009" w:rsidRPr="008312F6">
              <w:rPr>
                <w:rFonts w:asciiTheme="majorHAnsi" w:hAnsiTheme="majorHAnsi" w:cstheme="majorHAnsi"/>
              </w:rPr>
              <w:t xml:space="preserve">gir </w:t>
            </w:r>
            <w:r w:rsidRPr="008312F6">
              <w:rPr>
                <w:rFonts w:asciiTheme="majorHAnsi" w:hAnsiTheme="majorHAnsi" w:cstheme="majorHAnsi"/>
              </w:rPr>
              <w:t>direta</w:t>
            </w:r>
            <w:r w:rsidR="00201009" w:rsidRPr="008312F6">
              <w:rPr>
                <w:rFonts w:asciiTheme="majorHAnsi" w:hAnsiTheme="majorHAnsi" w:cstheme="majorHAnsi"/>
              </w:rPr>
              <w:t>mente</w:t>
            </w:r>
            <w:r w:rsidRPr="008312F6">
              <w:rPr>
                <w:rFonts w:asciiTheme="majorHAnsi" w:hAnsiTheme="majorHAnsi" w:cstheme="majorHAnsi"/>
              </w:rPr>
              <w:t xml:space="preserve"> com </w:t>
            </w:r>
            <w:r w:rsidR="00201009" w:rsidRPr="008312F6">
              <w:rPr>
                <w:rFonts w:asciiTheme="majorHAnsi" w:hAnsiTheme="majorHAnsi" w:cstheme="majorHAnsi"/>
              </w:rPr>
              <w:t>pareceristas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 xml:space="preserve">responsáveis pela avaliação do </w:t>
            </w:r>
            <w:r w:rsidR="00DB5F59" w:rsidRPr="008312F6">
              <w:rPr>
                <w:rFonts w:asciiTheme="majorHAnsi" w:hAnsiTheme="majorHAnsi" w:cstheme="majorHAnsi"/>
              </w:rPr>
              <w:t>manuscrito</w:t>
            </w:r>
            <w:r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411862" w:rsidRPr="008312F6" w14:paraId="2D45D22F" w14:textId="77777777" w:rsidTr="00411862">
        <w:tc>
          <w:tcPr>
            <w:tcW w:w="562" w:type="dxa"/>
          </w:tcPr>
          <w:p w14:paraId="378392A4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4D9D795D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411862" w:rsidRPr="008312F6" w14:paraId="3024B9A6" w14:textId="77777777" w:rsidTr="00411862">
        <w:tc>
          <w:tcPr>
            <w:tcW w:w="562" w:type="dxa"/>
          </w:tcPr>
          <w:p w14:paraId="6A9D100A" w14:textId="15023D66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267D4DF7" w14:textId="33284268" w:rsidR="00DB5F59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bookmarkEnd w:id="0"/>
    </w:tbl>
    <w:p w14:paraId="7FED25B5" w14:textId="77777777" w:rsidR="0000530F" w:rsidRPr="008312F6" w:rsidRDefault="0000530F" w:rsidP="00552BDD">
      <w:pPr>
        <w:rPr>
          <w:rFonts w:asciiTheme="majorHAnsi" w:hAnsiTheme="majorHAnsi" w:cstheme="majorHAnsi"/>
        </w:rPr>
      </w:pPr>
    </w:p>
    <w:sectPr w:rsidR="0000530F" w:rsidRPr="008312F6" w:rsidSect="00284FD6">
      <w:headerReference w:type="default" r:id="rId8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98E05" w14:textId="77777777" w:rsidR="00BC0154" w:rsidRDefault="00BC0154" w:rsidP="008312F6">
      <w:pPr>
        <w:spacing w:after="0" w:line="240" w:lineRule="auto"/>
      </w:pPr>
      <w:r>
        <w:separator/>
      </w:r>
    </w:p>
  </w:endnote>
  <w:endnote w:type="continuationSeparator" w:id="0">
    <w:p w14:paraId="2532077B" w14:textId="77777777" w:rsidR="00BC0154" w:rsidRDefault="00BC0154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BF76E" w14:textId="77777777" w:rsidR="00BC0154" w:rsidRDefault="00BC0154" w:rsidP="008312F6">
      <w:pPr>
        <w:spacing w:after="0" w:line="240" w:lineRule="auto"/>
      </w:pPr>
      <w:r>
        <w:separator/>
      </w:r>
    </w:p>
  </w:footnote>
  <w:footnote w:type="continuationSeparator" w:id="0">
    <w:p w14:paraId="3554BDA5" w14:textId="77777777" w:rsidR="00BC0154" w:rsidRDefault="00BC0154" w:rsidP="008312F6">
      <w:pPr>
        <w:spacing w:after="0" w:line="240" w:lineRule="auto"/>
      </w:pPr>
      <w:r>
        <w:continuationSeparator/>
      </w:r>
    </w:p>
  </w:footnote>
  <w:footnote w:id="1">
    <w:p w14:paraId="02D6E5B9" w14:textId="70D0836D" w:rsidR="00284FD6" w:rsidRDefault="00284FD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84FD6">
        <w:t>Formulário replicado do original da SciELO (versão 29 – jun. 2020)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296B2" w14:textId="24BC4DAE" w:rsidR="0089711F" w:rsidRDefault="0089711F" w:rsidP="0089711F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A13145" wp14:editId="182CD740">
              <wp:simplePos x="0" y="0"/>
              <wp:positionH relativeFrom="column">
                <wp:posOffset>2567305</wp:posOffset>
              </wp:positionH>
              <wp:positionV relativeFrom="paragraph">
                <wp:posOffset>12065</wp:posOffset>
              </wp:positionV>
              <wp:extent cx="3504565" cy="342265"/>
              <wp:effectExtent l="0" t="0" r="635" b="63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4565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792135" w14:textId="480784CB" w:rsidR="0089711F" w:rsidRPr="008D471C" w:rsidRDefault="0089711F" w:rsidP="0089711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8D471C">
                            <w:rPr>
                              <w:rFonts w:asciiTheme="majorHAnsi" w:eastAsiaTheme="majorEastAsia" w:hAnsiTheme="majorHAnsi" w:cstheme="majorHAnsi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  <w:t>Formulário sobre Conformidade com a Ciência Aberta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A1314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02.15pt;margin-top:.95pt;width:275.95pt;height:2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" stroked="f">
              <v:textbox>
                <w:txbxContent>
                  <w:p w14:paraId="2F792135" w14:textId="480784CB" w:rsidR="0089711F" w:rsidRPr="008D471C" w:rsidRDefault="0089711F" w:rsidP="0089711F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8D471C">
                      <w:rPr>
                        <w:rFonts w:asciiTheme="majorHAnsi" w:eastAsiaTheme="majorEastAsia" w:hAnsiTheme="majorHAnsi" w:cstheme="majorHAnsi"/>
                        <w:b/>
                        <w:bCs/>
                        <w:color w:val="C00000"/>
                        <w:sz w:val="24"/>
                        <w:szCs w:val="24"/>
                      </w:rPr>
                      <w:t>Formulário sobre Conformidade com a Ciência Aberta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02CDF">
      <w:rPr>
        <w:noProof/>
      </w:rPr>
      <w:drawing>
        <wp:inline distT="0" distB="0" distL="0" distR="0" wp14:anchorId="66FCD989" wp14:editId="4BA7B5B8">
          <wp:extent cx="2286000" cy="353568"/>
          <wp:effectExtent l="0" t="0" r="0" b="8890"/>
          <wp:docPr id="1331856459" name="Imagem 2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856459" name="Imagem 2" descr="Interface gráfica do usuário, Texto,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353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855079">
    <w:abstractNumId w:val="0"/>
  </w:num>
  <w:num w:numId="2" w16cid:durableId="675110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82980"/>
    <w:rsid w:val="000A575E"/>
    <w:rsid w:val="000F7398"/>
    <w:rsid w:val="00140242"/>
    <w:rsid w:val="001B47BE"/>
    <w:rsid w:val="00201009"/>
    <w:rsid w:val="00244210"/>
    <w:rsid w:val="002577E9"/>
    <w:rsid w:val="00284FD6"/>
    <w:rsid w:val="00332E51"/>
    <w:rsid w:val="00344B2F"/>
    <w:rsid w:val="0035191E"/>
    <w:rsid w:val="003A7967"/>
    <w:rsid w:val="003E0A61"/>
    <w:rsid w:val="00411862"/>
    <w:rsid w:val="00424AF0"/>
    <w:rsid w:val="00454CE8"/>
    <w:rsid w:val="004D7318"/>
    <w:rsid w:val="004E3986"/>
    <w:rsid w:val="005127CD"/>
    <w:rsid w:val="00515B88"/>
    <w:rsid w:val="00552BDD"/>
    <w:rsid w:val="0057401A"/>
    <w:rsid w:val="005E65AD"/>
    <w:rsid w:val="005F1F76"/>
    <w:rsid w:val="00633DE1"/>
    <w:rsid w:val="00681868"/>
    <w:rsid w:val="00714787"/>
    <w:rsid w:val="007B72BD"/>
    <w:rsid w:val="00827719"/>
    <w:rsid w:val="008311A5"/>
    <w:rsid w:val="008312F6"/>
    <w:rsid w:val="00874B0E"/>
    <w:rsid w:val="00874CEA"/>
    <w:rsid w:val="00885890"/>
    <w:rsid w:val="0089711F"/>
    <w:rsid w:val="008B6A7A"/>
    <w:rsid w:val="008D471C"/>
    <w:rsid w:val="00902CDF"/>
    <w:rsid w:val="00914179"/>
    <w:rsid w:val="009A1F5C"/>
    <w:rsid w:val="00A041B7"/>
    <w:rsid w:val="00B22489"/>
    <w:rsid w:val="00B35A1D"/>
    <w:rsid w:val="00BA63AA"/>
    <w:rsid w:val="00BC0154"/>
    <w:rsid w:val="00C02EF7"/>
    <w:rsid w:val="00C1430C"/>
    <w:rsid w:val="00C71AD4"/>
    <w:rsid w:val="00C76A8B"/>
    <w:rsid w:val="00CB65CD"/>
    <w:rsid w:val="00CF5901"/>
    <w:rsid w:val="00D366E2"/>
    <w:rsid w:val="00DA4C6C"/>
    <w:rsid w:val="00DB5F59"/>
    <w:rsid w:val="00DE397E"/>
    <w:rsid w:val="00E038D8"/>
    <w:rsid w:val="00E46F1E"/>
    <w:rsid w:val="00E61321"/>
    <w:rsid w:val="00EA7D41"/>
    <w:rsid w:val="00F173DF"/>
    <w:rsid w:val="00F82EEB"/>
    <w:rsid w:val="00F945A5"/>
    <w:rsid w:val="00FA1942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71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711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71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A96B5-389B-4845-83C4-46D221C4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2068</Characters>
  <Application>Microsoft Office Word</Application>
  <DocSecurity>0</DocSecurity>
  <Lines>108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.</cp:lastModifiedBy>
  <cp:revision>3</cp:revision>
  <dcterms:created xsi:type="dcterms:W3CDTF">2023-09-16T18:19:00Z</dcterms:created>
  <dcterms:modified xsi:type="dcterms:W3CDTF">2024-07-31T00:02:00Z</dcterms:modified>
</cp:coreProperties>
</file>